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47" w:rsidRDefault="00436D47" w:rsidP="00436D47">
      <w:pPr>
        <w:pStyle w:val="NormalWeb"/>
        <w:jc w:val="right"/>
      </w:pPr>
      <w:r>
        <w:rPr>
          <w:b/>
          <w:bCs/>
          <w:sz w:val="21"/>
          <w:szCs w:val="21"/>
        </w:rPr>
        <w:t>„</w:t>
      </w:r>
      <w:r>
        <w:rPr>
          <w:rFonts w:ascii="Sylfaen" w:hAnsi="Sylfaen" w:cs="Sylfaen"/>
          <w:b/>
          <w:bCs/>
          <w:sz w:val="21"/>
          <w:szCs w:val="21"/>
        </w:rPr>
        <w:t>დანართი</w:t>
      </w:r>
      <w:r>
        <w:t xml:space="preserve"> </w:t>
      </w:r>
    </w:p>
    <w:p w:rsidR="00436D47" w:rsidRDefault="00436D47" w:rsidP="00436D47">
      <w:pPr>
        <w:pStyle w:val="NormalWeb"/>
        <w:jc w:val="center"/>
      </w:pPr>
      <w:r>
        <w:rPr>
          <w:rFonts w:ascii="Sylfaen" w:hAnsi="Sylfaen" w:cs="Sylfaen"/>
          <w:b/>
          <w:bCs/>
          <w:sz w:val="21"/>
          <w:szCs w:val="21"/>
        </w:rPr>
        <w:t>განმარტებითი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ბარა</w:t>
      </w:r>
      <w:bookmarkStart w:id="0" w:name="_GoBack"/>
      <w:bookmarkEnd w:id="0"/>
      <w:r>
        <w:rPr>
          <w:rFonts w:ascii="Sylfaen" w:hAnsi="Sylfaen" w:cs="Sylfaen"/>
          <w:b/>
          <w:bCs/>
          <w:sz w:val="21"/>
          <w:szCs w:val="21"/>
        </w:rPr>
        <w:t>თი</w:t>
      </w:r>
      <w:r>
        <w:t xml:space="preserve"> </w:t>
      </w:r>
    </w:p>
    <w:p w:rsidR="00436D47" w:rsidRDefault="00436D47" w:rsidP="00436D47">
      <w:pPr>
        <w:pStyle w:val="NormalWeb"/>
        <w:jc w:val="center"/>
      </w:pPr>
      <w:r>
        <w:rPr>
          <w:rFonts w:ascii="Sylfaen" w:hAnsi="Sylfaen" w:cs="Sylfaen"/>
          <w:b/>
          <w:bCs/>
          <w:sz w:val="21"/>
          <w:szCs w:val="21"/>
        </w:rPr>
        <w:t>ინფორმაცია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სამართლებრივი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აქტის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პროექტის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შესახებ</w:t>
      </w:r>
      <w:r>
        <w:t xml:space="preserve">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t xml:space="preserve">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t xml:space="preserve">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t xml:space="preserve">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>(</w:t>
      </w:r>
      <w:r>
        <w:rPr>
          <w:rFonts w:ascii="Sylfaen" w:hAnsi="Sylfaen" w:cs="Sylfaen"/>
          <w:sz w:val="21"/>
          <w:szCs w:val="21"/>
        </w:rPr>
        <w:t>აისახება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ზოგადი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ინფორმაცია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პროექტის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შესახებ</w:t>
      </w:r>
      <w:r>
        <w:rPr>
          <w:sz w:val="21"/>
          <w:szCs w:val="21"/>
        </w:rPr>
        <w:t xml:space="preserve">, </w:t>
      </w:r>
      <w:r>
        <w:rPr>
          <w:rFonts w:ascii="Sylfaen" w:hAnsi="Sylfaen" w:cs="Sylfaen"/>
          <w:sz w:val="21"/>
          <w:szCs w:val="21"/>
        </w:rPr>
        <w:t>მისი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მიღების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მი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ზე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ზი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და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მიზანი</w:t>
      </w:r>
      <w:r>
        <w:rPr>
          <w:sz w:val="21"/>
          <w:szCs w:val="21"/>
        </w:rPr>
        <w:t xml:space="preserve">, </w:t>
      </w:r>
      <w:r>
        <w:rPr>
          <w:rFonts w:ascii="Sylfaen" w:hAnsi="Sylfaen" w:cs="Sylfaen"/>
          <w:sz w:val="21"/>
          <w:szCs w:val="21"/>
        </w:rPr>
        <w:t>სამართლებრივი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აქტის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მოკლე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ვადებში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მიღების</w:t>
      </w:r>
      <w:r>
        <w:rPr>
          <w:sz w:val="21"/>
          <w:szCs w:val="21"/>
        </w:rPr>
        <w:t xml:space="preserve"> (</w:t>
      </w:r>
      <w:r>
        <w:rPr>
          <w:rFonts w:ascii="Sylfaen" w:hAnsi="Sylfaen" w:cs="Sylfaen"/>
          <w:sz w:val="21"/>
          <w:szCs w:val="21"/>
        </w:rPr>
        <w:t>გამო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ცე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მის</w:t>
      </w:r>
      <w:r>
        <w:rPr>
          <w:sz w:val="21"/>
          <w:szCs w:val="21"/>
        </w:rPr>
        <w:t xml:space="preserve">) </w:t>
      </w:r>
      <w:r>
        <w:rPr>
          <w:rFonts w:ascii="Sylfaen" w:hAnsi="Sylfaen" w:cs="Sylfaen"/>
          <w:sz w:val="21"/>
          <w:szCs w:val="21"/>
        </w:rPr>
        <w:t>და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საბუთება</w:t>
      </w:r>
      <w:r>
        <w:rPr>
          <w:sz w:val="21"/>
          <w:szCs w:val="21"/>
        </w:rPr>
        <w:t>)</w:t>
      </w:r>
      <w:r>
        <w:t xml:space="preserve"> </w:t>
      </w:r>
    </w:p>
    <w:p w:rsidR="00436D47" w:rsidRDefault="00436D47" w:rsidP="00436D47">
      <w:pPr>
        <w:pStyle w:val="NormalWeb"/>
        <w:jc w:val="center"/>
      </w:pPr>
      <w:r>
        <w:rPr>
          <w:rFonts w:ascii="Sylfaen" w:hAnsi="Sylfaen" w:cs="Sylfaen"/>
          <w:b/>
          <w:bCs/>
          <w:sz w:val="21"/>
          <w:szCs w:val="21"/>
        </w:rPr>
        <w:t>პროექტის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მიღებით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გამოწვეული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საფინანსო</w:t>
      </w:r>
      <w:r>
        <w:rPr>
          <w:b/>
          <w:bCs/>
          <w:sz w:val="21"/>
          <w:szCs w:val="21"/>
        </w:rPr>
        <w:noBreakHyphen/>
      </w:r>
      <w:r>
        <w:rPr>
          <w:rFonts w:ascii="Sylfaen" w:hAnsi="Sylfaen" w:cs="Sylfaen"/>
          <w:b/>
          <w:bCs/>
          <w:sz w:val="21"/>
          <w:szCs w:val="21"/>
        </w:rPr>
        <w:t>ეკონომიკური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შედეგების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გაანგარიშება</w:t>
      </w:r>
      <w:r>
        <w:t xml:space="preserve">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t xml:space="preserve">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t xml:space="preserve">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t xml:space="preserve">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>(</w:t>
      </w:r>
      <w:r>
        <w:rPr>
          <w:rFonts w:ascii="Sylfaen" w:hAnsi="Sylfaen" w:cs="Sylfaen"/>
          <w:sz w:val="21"/>
          <w:szCs w:val="21"/>
        </w:rPr>
        <w:t>აისახება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ინფორმაცია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პროექტის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განხორციელებისათვის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საჭირო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ფი</w:t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ნანსური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სახსრების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ოდენობის</w:t>
      </w:r>
      <w:r>
        <w:rPr>
          <w:sz w:val="21"/>
          <w:szCs w:val="21"/>
        </w:rPr>
        <w:t xml:space="preserve">, </w:t>
      </w:r>
      <w:r>
        <w:rPr>
          <w:rFonts w:ascii="Sylfaen" w:hAnsi="Sylfaen" w:cs="Sylfaen"/>
          <w:sz w:val="21"/>
          <w:szCs w:val="21"/>
        </w:rPr>
        <w:t>პროექტის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დაფინანსების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წყაროს</w:t>
      </w:r>
      <w:r>
        <w:rPr>
          <w:sz w:val="21"/>
          <w:szCs w:val="21"/>
        </w:rPr>
        <w:t xml:space="preserve">, </w:t>
      </w:r>
      <w:r>
        <w:rPr>
          <w:rFonts w:ascii="Sylfaen" w:hAnsi="Sylfaen" w:cs="Sylfaen"/>
          <w:sz w:val="21"/>
          <w:szCs w:val="21"/>
        </w:rPr>
        <w:t>ბიუ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ჯეტის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საშემოსავლო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და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ხარჯვით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ნაწილებზე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გავლენის</w:t>
      </w:r>
      <w:r>
        <w:rPr>
          <w:sz w:val="21"/>
          <w:szCs w:val="21"/>
        </w:rPr>
        <w:t xml:space="preserve">, </w:t>
      </w:r>
      <w:r>
        <w:rPr>
          <w:rFonts w:ascii="Sylfaen" w:hAnsi="Sylfaen" w:cs="Sylfaen"/>
          <w:sz w:val="21"/>
          <w:szCs w:val="21"/>
        </w:rPr>
        <w:t>სახელმწიფოს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ახა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ლი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ფინანსური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ვალდებულებების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თაობაზე</w:t>
      </w:r>
      <w:r>
        <w:rPr>
          <w:sz w:val="21"/>
          <w:szCs w:val="21"/>
        </w:rPr>
        <w:t xml:space="preserve">, </w:t>
      </w:r>
      <w:r>
        <w:rPr>
          <w:rFonts w:ascii="Sylfaen" w:hAnsi="Sylfaen" w:cs="Sylfaen"/>
          <w:sz w:val="21"/>
          <w:szCs w:val="21"/>
        </w:rPr>
        <w:t>ასეთის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არსებობის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შემთ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ხ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ვე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ვაში</w:t>
      </w:r>
      <w:r>
        <w:rPr>
          <w:sz w:val="21"/>
          <w:szCs w:val="21"/>
        </w:rPr>
        <w:t>)</w:t>
      </w:r>
      <w:r>
        <w:t xml:space="preserve"> </w:t>
      </w:r>
    </w:p>
    <w:p w:rsidR="00436D47" w:rsidRDefault="00436D47" w:rsidP="00436D47">
      <w:pPr>
        <w:pStyle w:val="NormalWeb"/>
      </w:pPr>
      <w:r>
        <w:t> </w:t>
      </w:r>
    </w:p>
    <w:p w:rsidR="00436D47" w:rsidRDefault="00436D47" w:rsidP="00436D47">
      <w:pPr>
        <w:pStyle w:val="NormalWeb"/>
        <w:jc w:val="center"/>
      </w:pPr>
      <w:r>
        <w:rPr>
          <w:rFonts w:ascii="Sylfaen" w:hAnsi="Sylfaen" w:cs="Sylfaen"/>
          <w:b/>
          <w:bCs/>
          <w:sz w:val="21"/>
          <w:szCs w:val="21"/>
        </w:rPr>
        <w:t>პროექტის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მოსალოდნელი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შედეგები</w:t>
      </w:r>
      <w:r>
        <w:t xml:space="preserve">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t xml:space="preserve">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t xml:space="preserve">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t xml:space="preserve">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> (</w:t>
      </w:r>
      <w:r>
        <w:rPr>
          <w:rFonts w:ascii="Sylfaen" w:hAnsi="Sylfaen" w:cs="Sylfaen"/>
          <w:sz w:val="21"/>
          <w:szCs w:val="21"/>
        </w:rPr>
        <w:t>აისახება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ინფორმაცია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იმ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სამართლებრივი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ურთიერთობებისა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და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პირ</w:t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თა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შესახებ</w:t>
      </w:r>
      <w:r>
        <w:rPr>
          <w:sz w:val="21"/>
          <w:szCs w:val="21"/>
        </w:rPr>
        <w:t xml:space="preserve">, </w:t>
      </w:r>
      <w:r>
        <w:rPr>
          <w:rFonts w:ascii="Sylfaen" w:hAnsi="Sylfaen" w:cs="Sylfaen"/>
          <w:sz w:val="21"/>
          <w:szCs w:val="21"/>
        </w:rPr>
        <w:t>რომლებზეც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გავლენას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მო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ახ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დენს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სამართლებრივი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აქტის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მი</w:t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ღება</w:t>
      </w:r>
      <w:r>
        <w:rPr>
          <w:sz w:val="21"/>
          <w:szCs w:val="21"/>
        </w:rPr>
        <w:t>)</w:t>
      </w:r>
      <w:r>
        <w:t xml:space="preserve"> </w:t>
      </w:r>
    </w:p>
    <w:p w:rsidR="00436D47" w:rsidRDefault="00436D47" w:rsidP="00436D47">
      <w:pPr>
        <w:pStyle w:val="NormalWeb"/>
      </w:pPr>
      <w:r>
        <w:t> </w:t>
      </w:r>
    </w:p>
    <w:p w:rsidR="00436D47" w:rsidRDefault="00436D47" w:rsidP="00436D47">
      <w:pPr>
        <w:pStyle w:val="NormalWeb"/>
        <w:jc w:val="center"/>
      </w:pPr>
      <w:r>
        <w:rPr>
          <w:rFonts w:ascii="Sylfaen" w:hAnsi="Sylfaen" w:cs="Sylfaen"/>
          <w:b/>
          <w:bCs/>
          <w:sz w:val="21"/>
          <w:szCs w:val="21"/>
        </w:rPr>
        <w:t>პროექტის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განხორციელების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ვადები</w:t>
      </w:r>
      <w:r>
        <w:t xml:space="preserve">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lastRenderedPageBreak/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t xml:space="preserve">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> (</w:t>
      </w:r>
      <w:r>
        <w:rPr>
          <w:rFonts w:ascii="Sylfaen" w:hAnsi="Sylfaen" w:cs="Sylfaen"/>
          <w:sz w:val="21"/>
          <w:szCs w:val="21"/>
        </w:rPr>
        <w:t>თუ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სამართლებრივი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აქტის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პროექტით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გათვალისწინებული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დავა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ლე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ბის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შესრულება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საჭიროებს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გარკვეულ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ვადას</w:t>
      </w:r>
      <w:r>
        <w:rPr>
          <w:sz w:val="21"/>
          <w:szCs w:val="21"/>
        </w:rPr>
        <w:t xml:space="preserve">, </w:t>
      </w:r>
      <w:r>
        <w:rPr>
          <w:rFonts w:ascii="Sylfaen" w:hAnsi="Sylfaen" w:cs="Sylfaen"/>
          <w:sz w:val="21"/>
          <w:szCs w:val="21"/>
        </w:rPr>
        <w:t>მიეთითება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აღნიშნული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ვა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დის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თაობაზე</w:t>
      </w:r>
      <w:r>
        <w:rPr>
          <w:sz w:val="21"/>
          <w:szCs w:val="21"/>
        </w:rPr>
        <w:t>)</w:t>
      </w:r>
      <w:r>
        <w:t xml:space="preserve"> </w:t>
      </w:r>
    </w:p>
    <w:p w:rsidR="00436D47" w:rsidRDefault="00436D47" w:rsidP="00436D47">
      <w:pPr>
        <w:pStyle w:val="NormalWeb"/>
      </w:pPr>
      <w:r>
        <w:t> </w:t>
      </w:r>
    </w:p>
    <w:p w:rsidR="00436D47" w:rsidRDefault="00436D47" w:rsidP="00436D47">
      <w:pPr>
        <w:pStyle w:val="NormalWeb"/>
      </w:pPr>
      <w:r>
        <w:t> </w:t>
      </w:r>
    </w:p>
    <w:p w:rsidR="00436D47" w:rsidRDefault="00436D47" w:rsidP="00436D47">
      <w:pPr>
        <w:pStyle w:val="NormalWeb"/>
      </w:pPr>
      <w:r>
        <w:t> </w:t>
      </w:r>
    </w:p>
    <w:p w:rsidR="00436D47" w:rsidRDefault="00436D47" w:rsidP="00436D47">
      <w:pPr>
        <w:pStyle w:val="NormalWeb"/>
        <w:jc w:val="center"/>
      </w:pPr>
      <w:r>
        <w:rPr>
          <w:rFonts w:ascii="Sylfaen" w:hAnsi="Sylfaen" w:cs="Sylfaen"/>
          <w:b/>
          <w:bCs/>
          <w:sz w:val="21"/>
          <w:szCs w:val="21"/>
        </w:rPr>
        <w:t>პროექტის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ავტორი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და</w:t>
      </w:r>
      <w:r>
        <w:rPr>
          <w:b/>
          <w:bCs/>
          <w:sz w:val="21"/>
          <w:szCs w:val="21"/>
        </w:rPr>
        <w:t xml:space="preserve"> </w:t>
      </w:r>
      <w:r>
        <w:rPr>
          <w:rFonts w:ascii="Sylfaen" w:hAnsi="Sylfaen" w:cs="Sylfaen"/>
          <w:b/>
          <w:bCs/>
          <w:sz w:val="21"/>
          <w:szCs w:val="21"/>
        </w:rPr>
        <w:t>წარმდგენი</w:t>
      </w:r>
      <w:r>
        <w:t xml:space="preserve"> </w:t>
      </w:r>
    </w:p>
    <w:p w:rsidR="00436D47" w:rsidRDefault="00436D47" w:rsidP="00436D47">
      <w:pPr>
        <w:pStyle w:val="NormalWeb"/>
        <w:jc w:val="center"/>
      </w:pPr>
      <w:r>
        <w:t> 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 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t xml:space="preserve">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t xml:space="preserve"> </w:t>
      </w:r>
    </w:p>
    <w:p w:rsidR="00436D47" w:rsidRDefault="00436D47" w:rsidP="00436D47">
      <w:pPr>
        <w:pStyle w:val="NormalWeb"/>
      </w:pPr>
      <w:r>
        <w:rPr>
          <w:sz w:val="21"/>
          <w:szCs w:val="21"/>
        </w:rPr>
        <w:t>(</w:t>
      </w:r>
      <w:r>
        <w:rPr>
          <w:rFonts w:ascii="Sylfaen" w:hAnsi="Sylfaen" w:cs="Sylfaen"/>
          <w:sz w:val="21"/>
          <w:szCs w:val="21"/>
        </w:rPr>
        <w:t>მიეთითება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პროექტის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ავტორი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და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წარმდგენი</w:t>
      </w:r>
      <w:r>
        <w:rPr>
          <w:sz w:val="21"/>
          <w:szCs w:val="21"/>
        </w:rPr>
        <w:t xml:space="preserve">, </w:t>
      </w:r>
      <w:r>
        <w:rPr>
          <w:rFonts w:ascii="Sylfaen" w:hAnsi="Sylfaen" w:cs="Sylfaen"/>
          <w:sz w:val="21"/>
          <w:szCs w:val="21"/>
        </w:rPr>
        <w:t>ხოლო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თუ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პროექ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ტის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ავტორი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და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წარმდგენი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სხვადასხვა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პირია</w:t>
      </w:r>
      <w:r>
        <w:rPr>
          <w:sz w:val="21"/>
          <w:szCs w:val="21"/>
        </w:rPr>
        <w:t xml:space="preserve">, </w:t>
      </w:r>
      <w:r>
        <w:rPr>
          <w:rFonts w:ascii="Sylfaen" w:hAnsi="Sylfaen" w:cs="Sylfaen"/>
          <w:sz w:val="21"/>
          <w:szCs w:val="21"/>
        </w:rPr>
        <w:t>მაშინ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აღინიშნება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ინფორ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მა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ცია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ორი</w:t>
      </w:r>
      <w:r>
        <w:rPr>
          <w:sz w:val="21"/>
          <w:szCs w:val="21"/>
        </w:rPr>
        <w:softHyphen/>
      </w:r>
      <w:r>
        <w:rPr>
          <w:rFonts w:ascii="Sylfaen" w:hAnsi="Sylfaen" w:cs="Sylfaen"/>
          <w:sz w:val="21"/>
          <w:szCs w:val="21"/>
        </w:rPr>
        <w:t>ვეს</w:t>
      </w:r>
      <w:r>
        <w:rPr>
          <w:sz w:val="21"/>
          <w:szCs w:val="21"/>
        </w:rPr>
        <w:t xml:space="preserve"> </w:t>
      </w:r>
      <w:r>
        <w:rPr>
          <w:rFonts w:ascii="Sylfaen" w:hAnsi="Sylfaen" w:cs="Sylfaen"/>
          <w:sz w:val="21"/>
          <w:szCs w:val="21"/>
        </w:rPr>
        <w:t>შესახებ</w:t>
      </w:r>
      <w:r>
        <w:rPr>
          <w:sz w:val="21"/>
          <w:szCs w:val="21"/>
        </w:rPr>
        <w:t>).“.</w:t>
      </w:r>
      <w:r>
        <w:t xml:space="preserve"> </w:t>
      </w:r>
    </w:p>
    <w:p w:rsidR="005D12E9" w:rsidRDefault="005D12E9"/>
    <w:sectPr w:rsidR="005D12E9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47"/>
    <w:rsid w:val="00436D47"/>
    <w:rsid w:val="005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NATHIA</dc:creator>
  <cp:lastModifiedBy>NATHIA</cp:lastModifiedBy>
  <cp:revision>1</cp:revision>
  <dcterms:created xsi:type="dcterms:W3CDTF">2013-09-06T05:47:00Z</dcterms:created>
  <dcterms:modified xsi:type="dcterms:W3CDTF">2013-09-06T05:47:00Z</dcterms:modified>
</cp:coreProperties>
</file>